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DD" w:rsidRPr="00FF61C8" w:rsidRDefault="00FF61C8" w:rsidP="00615D34">
      <w:pPr>
        <w:jc w:val="center"/>
        <w:rPr>
          <w:b/>
          <w:sz w:val="40"/>
          <w:szCs w:val="40"/>
        </w:rPr>
      </w:pPr>
      <w:r w:rsidRPr="00FF61C8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C5CD844" wp14:editId="00E16D0B">
            <wp:simplePos x="0" y="0"/>
            <wp:positionH relativeFrom="column">
              <wp:posOffset>-104775</wp:posOffset>
            </wp:positionH>
            <wp:positionV relativeFrom="paragraph">
              <wp:posOffset>-505460</wp:posOffset>
            </wp:positionV>
            <wp:extent cx="2134235" cy="962025"/>
            <wp:effectExtent l="0" t="0" r="0" b="9525"/>
            <wp:wrapSquare wrapText="bothSides"/>
            <wp:docPr id="1" name="Picture 1" descr="http://www.watchformenc.org/wp-content/themes/WatchForMeNC_Custom/images/WFM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tchformenc.org/wp-content/themes/WatchForMeNC_Custom/images/WFM_Logo_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530">
        <w:rPr>
          <w:b/>
          <w:sz w:val="40"/>
          <w:szCs w:val="40"/>
        </w:rPr>
        <w:t xml:space="preserve">2015 </w:t>
      </w:r>
      <w:r w:rsidR="001D08C3" w:rsidRPr="00FF61C8">
        <w:rPr>
          <w:b/>
          <w:sz w:val="40"/>
          <w:szCs w:val="40"/>
        </w:rPr>
        <w:t>Communication &amp; Outreach Plan Template</w:t>
      </w:r>
    </w:p>
    <w:p w:rsidR="001122DC" w:rsidRDefault="001122DC">
      <w:pPr>
        <w:rPr>
          <w:b/>
        </w:rPr>
      </w:pPr>
    </w:p>
    <w:p w:rsidR="00FF61C8" w:rsidRDefault="00FF61C8">
      <w:pPr>
        <w:rPr>
          <w:b/>
        </w:rPr>
      </w:pPr>
    </w:p>
    <w:p w:rsidR="00615D34" w:rsidRDefault="00615D34" w:rsidP="00FF61C8">
      <w:pPr>
        <w:pStyle w:val="Heading1"/>
      </w:pPr>
      <w:r>
        <w:t xml:space="preserve">Coalition/Partnership </w:t>
      </w:r>
      <w:r w:rsidR="00FF61C8">
        <w:t>Development</w:t>
      </w:r>
    </w:p>
    <w:p w:rsidR="006B2F5C" w:rsidRDefault="006B2F5C"/>
    <w:p w:rsidR="00FF61C8" w:rsidRDefault="00FF61C8" w:rsidP="000D7B48">
      <w:r>
        <w:t>Describe the members of your coalition and your plans to engage coalition members throughout the process:</w:t>
      </w:r>
    </w:p>
    <w:p w:rsidR="00FF61C8" w:rsidRDefault="00FF61C8" w:rsidP="000D7B4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530" w:rsidRDefault="00FB6530" w:rsidP="000D7B4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DA7" w:rsidRDefault="00BD3DA7" w:rsidP="00BD3DA7">
      <w: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DA7" w:rsidRDefault="00BD3DA7" w:rsidP="000D7B48">
      <w:r>
        <w:t>______________________________________________________________________________________________________________________</w:t>
      </w:r>
    </w:p>
    <w:p w:rsidR="00FF61C8" w:rsidRDefault="00FF61C8" w:rsidP="000D7B48"/>
    <w:p w:rsidR="00A77794" w:rsidRPr="00BD3DA7" w:rsidRDefault="00A77794" w:rsidP="000D7B48">
      <w:pPr>
        <w:rPr>
          <w:b/>
        </w:rPr>
      </w:pPr>
      <w:r w:rsidRPr="00BD3DA7">
        <w:rPr>
          <w:b/>
        </w:rPr>
        <w:t>Key questions to consider:</w:t>
      </w:r>
    </w:p>
    <w:p w:rsidR="00615D34" w:rsidRDefault="00615D34" w:rsidP="00615D34">
      <w:pPr>
        <w:numPr>
          <w:ilvl w:val="0"/>
          <w:numId w:val="2"/>
        </w:numPr>
      </w:pPr>
      <w:r w:rsidRPr="00615D34">
        <w:t>Who is needed to help raise awareness among the public regarding pedestrian and bicycle safety laws and issues?</w:t>
      </w:r>
    </w:p>
    <w:p w:rsidR="00615D34" w:rsidRPr="00615D34" w:rsidRDefault="00615D34" w:rsidP="00615D34">
      <w:pPr>
        <w:numPr>
          <w:ilvl w:val="0"/>
          <w:numId w:val="2"/>
        </w:numPr>
      </w:pPr>
      <w:r>
        <w:t>Who is available to volunteer time to support the Watch for Me NC program?</w:t>
      </w:r>
    </w:p>
    <w:p w:rsidR="00615D34" w:rsidRDefault="00615D34" w:rsidP="00615D34">
      <w:pPr>
        <w:numPr>
          <w:ilvl w:val="0"/>
          <w:numId w:val="2"/>
        </w:numPr>
      </w:pPr>
      <w:r w:rsidRPr="00615D34">
        <w:t>How often should we meet and where?</w:t>
      </w:r>
    </w:p>
    <w:p w:rsidR="00615D34" w:rsidRDefault="00615D34" w:rsidP="00615D34">
      <w:pPr>
        <w:numPr>
          <w:ilvl w:val="0"/>
          <w:numId w:val="2"/>
        </w:numPr>
      </w:pPr>
      <w:r>
        <w:t>What is the best form of communication between meetings, and who will coordinate the group’s efforts?</w:t>
      </w:r>
    </w:p>
    <w:p w:rsidR="00BD3DA7" w:rsidRDefault="00BD3DA7" w:rsidP="00615D34">
      <w:pPr>
        <w:numPr>
          <w:ilvl w:val="0"/>
          <w:numId w:val="2"/>
        </w:numPr>
      </w:pPr>
      <w:r>
        <w:t>How can we best work with partners to track activities to report/share with NCDOT and others?</w:t>
      </w:r>
    </w:p>
    <w:p w:rsidR="000D7B48" w:rsidRDefault="000D7B48" w:rsidP="00BD3DA7">
      <w:pPr>
        <w:rPr>
          <w:b/>
        </w:rPr>
      </w:pPr>
    </w:p>
    <w:p w:rsidR="000776A9" w:rsidRPr="00BD3DA7" w:rsidRDefault="00FF61C8">
      <w:pPr>
        <w:rPr>
          <w:b/>
        </w:rPr>
      </w:pPr>
      <w:r w:rsidRPr="00BD3DA7">
        <w:rPr>
          <w:b/>
        </w:rPr>
        <w:t>Useful resources:</w:t>
      </w:r>
    </w:p>
    <w:p w:rsidR="00FF61C8" w:rsidRDefault="00FF61C8" w:rsidP="00FF61C8">
      <w:pPr>
        <w:numPr>
          <w:ilvl w:val="0"/>
          <w:numId w:val="5"/>
        </w:numPr>
      </w:pPr>
      <w:r>
        <w:t xml:space="preserve">Engaging partners to raise awareness: </w:t>
      </w:r>
      <w:hyperlink r:id="rId9" w:history="1">
        <w:r w:rsidRPr="00C96544">
          <w:rPr>
            <w:rStyle w:val="Hyperlink"/>
          </w:rPr>
          <w:t>http://safety.fhwa.dot.gov/PED_BIKE/ped_cmnity/ped_walkguide/sec2.cfm</w:t>
        </w:r>
      </w:hyperlink>
    </w:p>
    <w:p w:rsidR="00FF61C8" w:rsidRDefault="00FF61C8">
      <w:pPr>
        <w:rPr>
          <w:b/>
        </w:rPr>
      </w:pPr>
    </w:p>
    <w:p w:rsidR="00FF61C8" w:rsidRDefault="00FF61C8">
      <w:pPr>
        <w:rPr>
          <w:b/>
        </w:rPr>
      </w:pPr>
    </w:p>
    <w:p w:rsidR="001D08C3" w:rsidRDefault="00615D34" w:rsidP="00FF61C8">
      <w:pPr>
        <w:pStyle w:val="Heading1"/>
      </w:pPr>
      <w:r w:rsidRPr="00615D34">
        <w:lastRenderedPageBreak/>
        <w:t>Kickoff Event Plan</w:t>
      </w:r>
    </w:p>
    <w:p w:rsidR="00FF61C8" w:rsidRDefault="00FF61C8" w:rsidP="00615D34"/>
    <w:p w:rsidR="006B2F5C" w:rsidRDefault="00FF61C8" w:rsidP="00615D34">
      <w:r>
        <w:t>Describe your plans to hold a kickoff event to raise awareness about your community’s participation in the Watch for Me NC program:</w:t>
      </w:r>
    </w:p>
    <w:p w:rsidR="00FF61C8" w:rsidRDefault="00FF61C8" w:rsidP="00FF61C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530" w:rsidRDefault="00FB6530" w:rsidP="00FF61C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530" w:rsidRDefault="00FB6530" w:rsidP="00FF61C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530" w:rsidRDefault="00FB6530" w:rsidP="00FF61C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DA7" w:rsidRDefault="00BD3DA7" w:rsidP="00FF61C8">
      <w:r>
        <w:t>______________________________________________________________________________________________________________________</w:t>
      </w:r>
    </w:p>
    <w:p w:rsidR="00BD3DA7" w:rsidRDefault="00BD3DA7" w:rsidP="00FF61C8">
      <w:r>
        <w:t>______________________________________________________________________________________________________________________</w:t>
      </w:r>
    </w:p>
    <w:p w:rsidR="00BD3DA7" w:rsidRDefault="00BD3DA7" w:rsidP="00FF61C8">
      <w:r>
        <w:t>______________________________________________________________________________________________________________________</w:t>
      </w:r>
    </w:p>
    <w:p w:rsidR="00FF61C8" w:rsidRDefault="00FF61C8" w:rsidP="00615D34"/>
    <w:p w:rsidR="00615D34" w:rsidRPr="00BD3DA7" w:rsidRDefault="00615D34" w:rsidP="00615D34">
      <w:pPr>
        <w:rPr>
          <w:b/>
        </w:rPr>
      </w:pPr>
      <w:r w:rsidRPr="00BD3DA7">
        <w:rPr>
          <w:b/>
        </w:rPr>
        <w:t>Key questions to consider:</w:t>
      </w:r>
    </w:p>
    <w:p w:rsidR="00615D34" w:rsidRDefault="00615D34" w:rsidP="00615D34">
      <w:pPr>
        <w:numPr>
          <w:ilvl w:val="0"/>
          <w:numId w:val="1"/>
        </w:numPr>
      </w:pPr>
      <w:r>
        <w:t xml:space="preserve">Date to be held: e.g., August 2015, on National Night Out, during back to school (also consider dates to </w:t>
      </w:r>
      <w:r w:rsidR="00FF61C8" w:rsidRPr="00FF61C8">
        <w:rPr>
          <w:i/>
        </w:rPr>
        <w:t>avoid</w:t>
      </w:r>
      <w:r>
        <w:t>, such as during alcohol check point days when law enforcement may be unavailable</w:t>
      </w:r>
      <w:r w:rsidR="00FF61C8">
        <w:t>, etc.</w:t>
      </w:r>
      <w:r>
        <w:t>)</w:t>
      </w:r>
      <w:r w:rsidR="00FB6530">
        <w:t xml:space="preserve"> and location</w:t>
      </w:r>
    </w:p>
    <w:p w:rsidR="00615D34" w:rsidRDefault="00615D34" w:rsidP="00615D34">
      <w:pPr>
        <w:numPr>
          <w:ilvl w:val="0"/>
          <w:numId w:val="1"/>
        </w:numPr>
      </w:pPr>
      <w:r>
        <w:t xml:space="preserve">Keynote speaker(s): </w:t>
      </w:r>
      <w:r w:rsidR="00FF61C8">
        <w:t>e.g., m</w:t>
      </w:r>
      <w:r>
        <w:t>ayor, police chief, public official, local celebrity or business owner, etc.</w:t>
      </w:r>
    </w:p>
    <w:p w:rsidR="00FB6530" w:rsidRDefault="00FB6530" w:rsidP="00615D34">
      <w:pPr>
        <w:numPr>
          <w:ilvl w:val="0"/>
          <w:numId w:val="1"/>
        </w:numPr>
      </w:pPr>
      <w:r>
        <w:t>Activities: speakers only, or part of a community walk/bike ride or other event</w:t>
      </w:r>
    </w:p>
    <w:p w:rsidR="00615D34" w:rsidRDefault="00615D34" w:rsidP="00615D34">
      <w:pPr>
        <w:numPr>
          <w:ilvl w:val="0"/>
          <w:numId w:val="1"/>
        </w:numPr>
      </w:pPr>
      <w:r>
        <w:t xml:space="preserve">Media engagement plan: </w:t>
      </w:r>
      <w:r w:rsidR="00FF61C8">
        <w:t>e.g., i</w:t>
      </w:r>
      <w:r>
        <w:t>ssue media advisory, etc.</w:t>
      </w:r>
    </w:p>
    <w:p w:rsidR="00FF61C8" w:rsidRDefault="00FF61C8" w:rsidP="00FF61C8">
      <w:pPr>
        <w:ind w:left="360"/>
      </w:pPr>
    </w:p>
    <w:p w:rsidR="00FF61C8" w:rsidRPr="00BD3DA7" w:rsidRDefault="00FF61C8" w:rsidP="00FF61C8">
      <w:pPr>
        <w:rPr>
          <w:b/>
        </w:rPr>
      </w:pPr>
      <w:r w:rsidRPr="00BD3DA7">
        <w:rPr>
          <w:b/>
        </w:rPr>
        <w:t>Useful resources:</w:t>
      </w:r>
    </w:p>
    <w:p w:rsidR="00FF61C8" w:rsidRDefault="00FF61C8" w:rsidP="00FF61C8">
      <w:pPr>
        <w:numPr>
          <w:ilvl w:val="0"/>
          <w:numId w:val="5"/>
        </w:numPr>
      </w:pPr>
      <w:r>
        <w:t xml:space="preserve">Tips for Event Planning: </w:t>
      </w:r>
      <w:hyperlink r:id="rId10" w:anchor="res11" w:history="1">
        <w:r w:rsidRPr="00C96544">
          <w:rPr>
            <w:rStyle w:val="Hyperlink"/>
          </w:rPr>
          <w:t>http://safety.fhwa.dot.gov/PED_BIKE/ped_cmnity/ped_walkguide/sec6.cfm#res11</w:t>
        </w:r>
      </w:hyperlink>
    </w:p>
    <w:p w:rsidR="00FF61C8" w:rsidRPr="00FB6530" w:rsidRDefault="00FF61C8" w:rsidP="00FF61C8">
      <w:pPr>
        <w:numPr>
          <w:ilvl w:val="0"/>
          <w:numId w:val="5"/>
        </w:numPr>
        <w:rPr>
          <w:rStyle w:val="Hyperlink"/>
          <w:color w:val="auto"/>
          <w:u w:val="none"/>
        </w:rPr>
      </w:pPr>
      <w:r>
        <w:t xml:space="preserve">Tips and Examples for Working with Social Media: </w:t>
      </w:r>
      <w:hyperlink r:id="rId11" w:anchor="res4" w:history="1">
        <w:r w:rsidRPr="00C96544">
          <w:rPr>
            <w:rStyle w:val="Hyperlink"/>
          </w:rPr>
          <w:t>http://safety.fhwa.dot.gov/PED_BIKE/ped_cmnity/ped_walkguide/sec6.cfm#res4</w:t>
        </w:r>
      </w:hyperlink>
    </w:p>
    <w:p w:rsidR="00FB6530" w:rsidRPr="00FB6530" w:rsidRDefault="00FB6530" w:rsidP="00FB6530">
      <w:pPr>
        <w:numPr>
          <w:ilvl w:val="0"/>
          <w:numId w:val="5"/>
        </w:numPr>
        <w:rPr>
          <w:rStyle w:val="Hyperlink"/>
          <w:color w:val="auto"/>
          <w:u w:val="none"/>
        </w:rPr>
      </w:pPr>
      <w:r w:rsidRPr="00FB6530">
        <w:rPr>
          <w:rStyle w:val="Hyperlink"/>
          <w:color w:val="auto"/>
          <w:u w:val="none"/>
        </w:rPr>
        <w:t>Kickoff event checklist:</w:t>
      </w:r>
      <w:r w:rsidRPr="00FB6530">
        <w:rPr>
          <w:rStyle w:val="Hyperlink"/>
          <w:color w:val="auto"/>
        </w:rPr>
        <w:t xml:space="preserve"> </w:t>
      </w:r>
      <w:hyperlink r:id="rId12" w:history="1">
        <w:r w:rsidRPr="00E20308">
          <w:rPr>
            <w:rStyle w:val="Hyperlink"/>
          </w:rPr>
          <w:t>http://everyday-democracy.org/tips/kickoff-event-checklist#.VV2pcUYxeNo</w:t>
        </w:r>
      </w:hyperlink>
    </w:p>
    <w:p w:rsidR="00615D34" w:rsidRDefault="00615D34" w:rsidP="00FF61C8">
      <w:pPr>
        <w:pStyle w:val="Heading1"/>
      </w:pPr>
      <w:r w:rsidRPr="006B2F5C">
        <w:lastRenderedPageBreak/>
        <w:t>Public Engagement Plan</w:t>
      </w:r>
    </w:p>
    <w:p w:rsidR="00FF61C8" w:rsidRDefault="00FF61C8" w:rsidP="00FF61C8"/>
    <w:p w:rsidR="00FF61C8" w:rsidRDefault="00FF61C8" w:rsidP="00FF61C8">
      <w:r>
        <w:t>Describe your plans to engage the public, local decision-makers, and the media through events, presentations, and other outreach strategies:</w:t>
      </w:r>
    </w:p>
    <w:p w:rsidR="00FF61C8" w:rsidRDefault="00FF61C8" w:rsidP="00FF61C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530" w:rsidRPr="00FF61C8" w:rsidRDefault="00FB6530" w:rsidP="00FB653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530" w:rsidRPr="00FF61C8" w:rsidRDefault="00FB6530" w:rsidP="00FB653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2F5C" w:rsidRPr="006B2F5C" w:rsidRDefault="006B2F5C">
      <w:pPr>
        <w:rPr>
          <w:b/>
        </w:rPr>
      </w:pPr>
    </w:p>
    <w:p w:rsidR="006B2F5C" w:rsidRPr="00BD3DA7" w:rsidRDefault="006B2F5C" w:rsidP="006B2F5C">
      <w:pPr>
        <w:rPr>
          <w:b/>
        </w:rPr>
      </w:pPr>
      <w:r w:rsidRPr="00BD3DA7">
        <w:rPr>
          <w:b/>
        </w:rPr>
        <w:t>Key questions to consider:</w:t>
      </w:r>
    </w:p>
    <w:p w:rsidR="00FF61C8" w:rsidRDefault="006231CD" w:rsidP="006231CD">
      <w:pPr>
        <w:numPr>
          <w:ilvl w:val="0"/>
          <w:numId w:val="6"/>
        </w:numPr>
      </w:pPr>
      <w:r>
        <w:t>What opportunities exist to reach out to and engage larger groups of decision-makers or key stakeholders?</w:t>
      </w:r>
      <w:r w:rsidR="00BD3DA7">
        <w:t xml:space="preserve"> E.g.,:</w:t>
      </w:r>
    </w:p>
    <w:p w:rsidR="006231CD" w:rsidRDefault="006231CD" w:rsidP="006231CD">
      <w:pPr>
        <w:numPr>
          <w:ilvl w:val="1"/>
          <w:numId w:val="6"/>
        </w:numPr>
      </w:pPr>
      <w:r>
        <w:t>School/teacher in-service trainings or crossing guard trainings</w:t>
      </w:r>
    </w:p>
    <w:p w:rsidR="006231CD" w:rsidRDefault="006231CD" w:rsidP="006231CD">
      <w:pPr>
        <w:numPr>
          <w:ilvl w:val="1"/>
          <w:numId w:val="6"/>
        </w:numPr>
      </w:pPr>
      <w:r>
        <w:t>Bus driver, cab driver, or other fleet vehicle trainings or coordinators</w:t>
      </w:r>
    </w:p>
    <w:p w:rsidR="006231CD" w:rsidRDefault="00BD3DA7" w:rsidP="006231CD">
      <w:pPr>
        <w:numPr>
          <w:ilvl w:val="1"/>
          <w:numId w:val="6"/>
        </w:numPr>
      </w:pPr>
      <w:r>
        <w:t>City council member meetings, pedestrian and bicycle advisory boards?</w:t>
      </w:r>
    </w:p>
    <w:p w:rsidR="006231CD" w:rsidRDefault="006231CD" w:rsidP="006231CD">
      <w:pPr>
        <w:numPr>
          <w:ilvl w:val="0"/>
          <w:numId w:val="6"/>
        </w:numPr>
      </w:pPr>
      <w:r>
        <w:t xml:space="preserve">Are there unique opportunities to </w:t>
      </w:r>
      <w:r w:rsidR="00BD3DA7">
        <w:t>reach</w:t>
      </w:r>
      <w:r>
        <w:t xml:space="preserve"> </w:t>
      </w:r>
      <w:r w:rsidR="00BD3DA7">
        <w:t xml:space="preserve">a large part of the community? </w:t>
      </w:r>
      <w:r w:rsidR="00BD3DA7">
        <w:t>E.g.,:</w:t>
      </w:r>
    </w:p>
    <w:p w:rsidR="00BD3DA7" w:rsidRDefault="00BD3DA7" w:rsidP="00BD3DA7">
      <w:pPr>
        <w:numPr>
          <w:ilvl w:val="1"/>
          <w:numId w:val="6"/>
        </w:numPr>
      </w:pPr>
      <w:r>
        <w:t>Sporting events</w:t>
      </w:r>
    </w:p>
    <w:p w:rsidR="00BD3DA7" w:rsidRDefault="00BD3DA7" w:rsidP="00BD3DA7">
      <w:pPr>
        <w:numPr>
          <w:ilvl w:val="1"/>
          <w:numId w:val="6"/>
        </w:numPr>
      </w:pPr>
      <w:r>
        <w:t>School-related events</w:t>
      </w:r>
    </w:p>
    <w:p w:rsidR="00BD3DA7" w:rsidRDefault="00BD3DA7" w:rsidP="00BD3DA7">
      <w:pPr>
        <w:numPr>
          <w:ilvl w:val="1"/>
          <w:numId w:val="6"/>
        </w:numPr>
      </w:pPr>
      <w:r>
        <w:t>Municipal utility bills</w:t>
      </w:r>
    </w:p>
    <w:p w:rsidR="00BD3DA7" w:rsidRDefault="00BD3DA7" w:rsidP="00BD3DA7">
      <w:pPr>
        <w:numPr>
          <w:ilvl w:val="0"/>
          <w:numId w:val="6"/>
        </w:numPr>
      </w:pPr>
      <w:r>
        <w:t>Are there ways to coordinate enforcement events with broader community outreach?</w:t>
      </w:r>
    </w:p>
    <w:p w:rsidR="00BD3DA7" w:rsidRDefault="00BD3DA7" w:rsidP="00BD3DA7">
      <w:pPr>
        <w:numPr>
          <w:ilvl w:val="0"/>
          <w:numId w:val="6"/>
        </w:numPr>
      </w:pPr>
      <w:r>
        <w:t>Are there particular audiences that need special attention or focused outreach? E.g.,</w:t>
      </w:r>
    </w:p>
    <w:p w:rsidR="00BD3DA7" w:rsidRDefault="00BD3DA7" w:rsidP="00BD3DA7">
      <w:pPr>
        <w:numPr>
          <w:ilvl w:val="1"/>
          <w:numId w:val="6"/>
        </w:numPr>
      </w:pPr>
      <w:r>
        <w:t>Traditionally underserved communities</w:t>
      </w:r>
    </w:p>
    <w:p w:rsidR="00BD3DA7" w:rsidRDefault="00BD3DA7" w:rsidP="00BD3DA7">
      <w:pPr>
        <w:numPr>
          <w:ilvl w:val="1"/>
          <w:numId w:val="6"/>
        </w:numPr>
      </w:pPr>
      <w:r>
        <w:t xml:space="preserve">English as a second language speakers </w:t>
      </w:r>
    </w:p>
    <w:p w:rsidR="00BD3DA7" w:rsidRDefault="00BD3DA7" w:rsidP="00BD3DA7">
      <w:pPr>
        <w:numPr>
          <w:ilvl w:val="1"/>
          <w:numId w:val="6"/>
        </w:numPr>
      </w:pPr>
      <w:r>
        <w:t>Bicycle and pedestrian stakeholder groups</w:t>
      </w:r>
    </w:p>
    <w:p w:rsidR="00FB6530" w:rsidRDefault="00FB6530"/>
    <w:p w:rsidR="00FF61C8" w:rsidRPr="00BD3DA7" w:rsidRDefault="00FF61C8" w:rsidP="00FF61C8">
      <w:pPr>
        <w:rPr>
          <w:b/>
        </w:rPr>
      </w:pPr>
      <w:r w:rsidRPr="00BD3DA7">
        <w:rPr>
          <w:b/>
        </w:rPr>
        <w:t>Useful resources:</w:t>
      </w:r>
    </w:p>
    <w:p w:rsidR="00F75882" w:rsidRDefault="00BD3DA7" w:rsidP="00F75882">
      <w:pPr>
        <w:numPr>
          <w:ilvl w:val="0"/>
          <w:numId w:val="7"/>
        </w:numPr>
        <w:ind w:left="720"/>
      </w:pPr>
      <w:r>
        <w:t>Watch for Me NC Media Toolkit: In the “</w:t>
      </w:r>
      <w:r w:rsidRPr="00BD3DA7">
        <w:t>Outreach/Communication/Education</w:t>
      </w:r>
      <w:r>
        <w:t xml:space="preserve">” section of the Partner Resources page: </w:t>
      </w:r>
      <w:hyperlink r:id="rId13" w:history="1">
        <w:r w:rsidRPr="00E20308">
          <w:rPr>
            <w:rStyle w:val="Hyperlink"/>
          </w:rPr>
          <w:t>http://watchformenc.org/about/partner-resources/</w:t>
        </w:r>
      </w:hyperlink>
    </w:p>
    <w:p w:rsidR="00F75882" w:rsidRDefault="00F75882" w:rsidP="00F75882">
      <w:pPr>
        <w:numPr>
          <w:ilvl w:val="0"/>
          <w:numId w:val="7"/>
        </w:numPr>
        <w:ind w:left="720"/>
      </w:pPr>
      <w:r>
        <w:t xml:space="preserve">Sample Community Resolution: </w:t>
      </w:r>
      <w:hyperlink r:id="rId14" w:anchor="res7" w:history="1">
        <w:r w:rsidRPr="00C96544">
          <w:rPr>
            <w:rStyle w:val="Hyperlink"/>
          </w:rPr>
          <w:t>http://safety.fhwa.dot.gov/PED_BIKE/ped_cmnity/ped_walkguide/sec6.cfm#res7</w:t>
        </w:r>
      </w:hyperlink>
    </w:p>
    <w:p w:rsidR="001D08C3" w:rsidRDefault="001D08C3" w:rsidP="00FB6530">
      <w:pPr>
        <w:pStyle w:val="Heading1"/>
      </w:pPr>
      <w:r w:rsidRPr="001D08C3">
        <w:lastRenderedPageBreak/>
        <w:t xml:space="preserve">Material Distribution Plan </w:t>
      </w:r>
    </w:p>
    <w:p w:rsidR="006B2F5C" w:rsidRDefault="006B2F5C">
      <w:pPr>
        <w:rPr>
          <w:b/>
        </w:rPr>
      </w:pPr>
    </w:p>
    <w:p w:rsidR="006231CD" w:rsidRDefault="00DA2E83" w:rsidP="006B2F5C">
      <w:r>
        <w:t xml:space="preserve">Use and adjust </w:t>
      </w:r>
      <w:r w:rsidR="006231CD">
        <w:t>the table below to describe your plans for distributing the Watch for Me NC materials provided by NCD</w:t>
      </w:r>
      <w:r>
        <w:t>OT:</w:t>
      </w:r>
    </w:p>
    <w:p w:rsidR="006B2F5C" w:rsidRPr="001D08C3" w:rsidRDefault="006B2F5C" w:rsidP="00DA2E8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9"/>
        <w:gridCol w:w="2377"/>
        <w:gridCol w:w="2173"/>
        <w:gridCol w:w="1985"/>
        <w:gridCol w:w="2554"/>
        <w:gridCol w:w="1908"/>
      </w:tblGrid>
      <w:tr w:rsidR="001D08C3" w:rsidTr="001D08C3">
        <w:trPr>
          <w:cantSplit/>
          <w:tblHeader/>
        </w:trPr>
        <w:tc>
          <w:tcPr>
            <w:tcW w:w="2179" w:type="dxa"/>
          </w:tcPr>
          <w:p w:rsidR="001D08C3" w:rsidRPr="001D08C3" w:rsidRDefault="001D08C3" w:rsidP="001D08C3">
            <w:pPr>
              <w:jc w:val="center"/>
              <w:rPr>
                <w:b/>
              </w:rPr>
            </w:pPr>
            <w:r w:rsidRPr="001D08C3">
              <w:rPr>
                <w:b/>
              </w:rPr>
              <w:t>Item</w:t>
            </w:r>
          </w:p>
        </w:tc>
        <w:tc>
          <w:tcPr>
            <w:tcW w:w="2377" w:type="dxa"/>
          </w:tcPr>
          <w:p w:rsidR="001D08C3" w:rsidRPr="001D08C3" w:rsidRDefault="001D08C3" w:rsidP="001D08C3">
            <w:pPr>
              <w:jc w:val="center"/>
              <w:rPr>
                <w:b/>
              </w:rPr>
            </w:pPr>
            <w:r>
              <w:rPr>
                <w:b/>
              </w:rPr>
              <w:t>Venue or Organization</w:t>
            </w:r>
            <w:r w:rsidR="00DA2E83">
              <w:rPr>
                <w:b/>
              </w:rPr>
              <w:t xml:space="preserve"> (Examples provided)</w:t>
            </w:r>
          </w:p>
        </w:tc>
        <w:tc>
          <w:tcPr>
            <w:tcW w:w="2173" w:type="dxa"/>
          </w:tcPr>
          <w:p w:rsidR="001D08C3" w:rsidRPr="001D08C3" w:rsidRDefault="001D08C3" w:rsidP="001D08C3">
            <w:pPr>
              <w:jc w:val="center"/>
              <w:rPr>
                <w:b/>
              </w:rPr>
            </w:pPr>
            <w:r w:rsidRPr="001D08C3">
              <w:rPr>
                <w:b/>
              </w:rPr>
              <w:t>Venue</w:t>
            </w:r>
            <w:r>
              <w:rPr>
                <w:b/>
              </w:rPr>
              <w:t xml:space="preserve"> or Organization</w:t>
            </w:r>
            <w:r w:rsidRPr="001D08C3">
              <w:rPr>
                <w:b/>
              </w:rPr>
              <w:t xml:space="preserve"> Contact</w:t>
            </w:r>
          </w:p>
        </w:tc>
        <w:tc>
          <w:tcPr>
            <w:tcW w:w="1985" w:type="dxa"/>
          </w:tcPr>
          <w:p w:rsidR="001D08C3" w:rsidRPr="001D08C3" w:rsidRDefault="001D08C3" w:rsidP="001D08C3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  <w:r w:rsidR="00F75882">
              <w:rPr>
                <w:b/>
              </w:rPr>
              <w:t xml:space="preserve">and Quantity </w:t>
            </w:r>
            <w:r>
              <w:rPr>
                <w:b/>
              </w:rPr>
              <w:t>to be Delivered</w:t>
            </w:r>
          </w:p>
        </w:tc>
        <w:tc>
          <w:tcPr>
            <w:tcW w:w="2554" w:type="dxa"/>
          </w:tcPr>
          <w:p w:rsidR="001D08C3" w:rsidRPr="001D08C3" w:rsidRDefault="001D08C3" w:rsidP="001D08C3">
            <w:pPr>
              <w:jc w:val="center"/>
              <w:rPr>
                <w:b/>
              </w:rPr>
            </w:pPr>
            <w:r w:rsidRPr="001D08C3">
              <w:rPr>
                <w:b/>
              </w:rPr>
              <w:t>Person/</w:t>
            </w:r>
            <w:r>
              <w:rPr>
                <w:b/>
              </w:rPr>
              <w:t xml:space="preserve"> </w:t>
            </w:r>
            <w:r w:rsidRPr="001D08C3">
              <w:rPr>
                <w:b/>
              </w:rPr>
              <w:t>Group Responsible</w:t>
            </w:r>
            <w:r>
              <w:rPr>
                <w:b/>
              </w:rPr>
              <w:t xml:space="preserve"> for Delivery</w:t>
            </w:r>
          </w:p>
        </w:tc>
        <w:tc>
          <w:tcPr>
            <w:tcW w:w="1908" w:type="dxa"/>
          </w:tcPr>
          <w:p w:rsidR="001D08C3" w:rsidRPr="001D08C3" w:rsidRDefault="001D08C3" w:rsidP="001D08C3">
            <w:pPr>
              <w:jc w:val="center"/>
              <w:rPr>
                <w:b/>
              </w:rPr>
            </w:pPr>
            <w:r w:rsidRPr="001D08C3">
              <w:rPr>
                <w:b/>
              </w:rPr>
              <w:t>Notes</w:t>
            </w:r>
          </w:p>
        </w:tc>
      </w:tr>
      <w:tr w:rsidR="001D08C3" w:rsidTr="001D08C3">
        <w:trPr>
          <w:cantSplit/>
        </w:trPr>
        <w:tc>
          <w:tcPr>
            <w:tcW w:w="2179" w:type="dxa"/>
            <w:vMerge w:val="restart"/>
          </w:tcPr>
          <w:p w:rsidR="001D08C3" w:rsidRDefault="001D08C3">
            <w:r>
              <w:t>Rack cards, posters, and bumper stickers</w:t>
            </w:r>
          </w:p>
        </w:tc>
        <w:tc>
          <w:tcPr>
            <w:tcW w:w="2377" w:type="dxa"/>
          </w:tcPr>
          <w:p w:rsidR="001D08C3" w:rsidRDefault="001D08C3">
            <w:r>
              <w:t>Bike shop</w:t>
            </w:r>
          </w:p>
        </w:tc>
        <w:tc>
          <w:tcPr>
            <w:tcW w:w="2173" w:type="dxa"/>
          </w:tcPr>
          <w:p w:rsidR="001D08C3" w:rsidRDefault="001D08C3"/>
        </w:tc>
        <w:tc>
          <w:tcPr>
            <w:tcW w:w="1985" w:type="dxa"/>
          </w:tcPr>
          <w:p w:rsidR="001D08C3" w:rsidRDefault="001D08C3"/>
        </w:tc>
        <w:tc>
          <w:tcPr>
            <w:tcW w:w="2554" w:type="dxa"/>
          </w:tcPr>
          <w:p w:rsidR="001D08C3" w:rsidRDefault="001D08C3"/>
        </w:tc>
        <w:tc>
          <w:tcPr>
            <w:tcW w:w="1908" w:type="dxa"/>
          </w:tcPr>
          <w:p w:rsidR="001D08C3" w:rsidRDefault="001D08C3"/>
        </w:tc>
      </w:tr>
      <w:tr w:rsidR="001D08C3" w:rsidTr="001D08C3">
        <w:trPr>
          <w:cantSplit/>
        </w:trPr>
        <w:tc>
          <w:tcPr>
            <w:tcW w:w="2179" w:type="dxa"/>
            <w:vMerge/>
          </w:tcPr>
          <w:p w:rsidR="001D08C3" w:rsidRDefault="001D08C3"/>
        </w:tc>
        <w:tc>
          <w:tcPr>
            <w:tcW w:w="2377" w:type="dxa"/>
          </w:tcPr>
          <w:p w:rsidR="001D08C3" w:rsidRDefault="001D08C3">
            <w:r>
              <w:t>Community center</w:t>
            </w:r>
          </w:p>
        </w:tc>
        <w:tc>
          <w:tcPr>
            <w:tcW w:w="2173" w:type="dxa"/>
          </w:tcPr>
          <w:p w:rsidR="001D08C3" w:rsidRDefault="001D08C3"/>
        </w:tc>
        <w:tc>
          <w:tcPr>
            <w:tcW w:w="1985" w:type="dxa"/>
          </w:tcPr>
          <w:p w:rsidR="001D08C3" w:rsidRDefault="001D08C3"/>
        </w:tc>
        <w:tc>
          <w:tcPr>
            <w:tcW w:w="2554" w:type="dxa"/>
          </w:tcPr>
          <w:p w:rsidR="001D08C3" w:rsidRDefault="001D08C3"/>
        </w:tc>
        <w:tc>
          <w:tcPr>
            <w:tcW w:w="1908" w:type="dxa"/>
          </w:tcPr>
          <w:p w:rsidR="001D08C3" w:rsidRDefault="001D08C3"/>
        </w:tc>
      </w:tr>
      <w:tr w:rsidR="001D08C3" w:rsidTr="001D08C3">
        <w:trPr>
          <w:cantSplit/>
        </w:trPr>
        <w:tc>
          <w:tcPr>
            <w:tcW w:w="2179" w:type="dxa"/>
            <w:vMerge/>
          </w:tcPr>
          <w:p w:rsidR="001D08C3" w:rsidRDefault="001D08C3"/>
        </w:tc>
        <w:tc>
          <w:tcPr>
            <w:tcW w:w="2377" w:type="dxa"/>
          </w:tcPr>
          <w:p w:rsidR="001D08C3" w:rsidRDefault="001D08C3">
            <w:r>
              <w:t>School</w:t>
            </w:r>
          </w:p>
        </w:tc>
        <w:tc>
          <w:tcPr>
            <w:tcW w:w="2173" w:type="dxa"/>
          </w:tcPr>
          <w:p w:rsidR="001D08C3" w:rsidRDefault="001D08C3"/>
        </w:tc>
        <w:tc>
          <w:tcPr>
            <w:tcW w:w="1985" w:type="dxa"/>
          </w:tcPr>
          <w:p w:rsidR="001D08C3" w:rsidRDefault="001D08C3"/>
        </w:tc>
        <w:tc>
          <w:tcPr>
            <w:tcW w:w="2554" w:type="dxa"/>
          </w:tcPr>
          <w:p w:rsidR="001D08C3" w:rsidRDefault="001D08C3"/>
        </w:tc>
        <w:tc>
          <w:tcPr>
            <w:tcW w:w="1908" w:type="dxa"/>
          </w:tcPr>
          <w:p w:rsidR="001D08C3" w:rsidRDefault="001D08C3"/>
        </w:tc>
      </w:tr>
      <w:tr w:rsidR="001D08C3" w:rsidTr="001D08C3">
        <w:trPr>
          <w:cantSplit/>
        </w:trPr>
        <w:tc>
          <w:tcPr>
            <w:tcW w:w="2179" w:type="dxa"/>
            <w:vMerge/>
          </w:tcPr>
          <w:p w:rsidR="001D08C3" w:rsidRDefault="001D08C3"/>
        </w:tc>
        <w:tc>
          <w:tcPr>
            <w:tcW w:w="2377" w:type="dxa"/>
          </w:tcPr>
          <w:p w:rsidR="001D08C3" w:rsidRDefault="001D08C3">
            <w:r>
              <w:t>Library</w:t>
            </w:r>
          </w:p>
        </w:tc>
        <w:tc>
          <w:tcPr>
            <w:tcW w:w="2173" w:type="dxa"/>
          </w:tcPr>
          <w:p w:rsidR="001D08C3" w:rsidRDefault="001D08C3"/>
        </w:tc>
        <w:tc>
          <w:tcPr>
            <w:tcW w:w="1985" w:type="dxa"/>
          </w:tcPr>
          <w:p w:rsidR="001D08C3" w:rsidRDefault="001D08C3"/>
        </w:tc>
        <w:tc>
          <w:tcPr>
            <w:tcW w:w="2554" w:type="dxa"/>
          </w:tcPr>
          <w:p w:rsidR="001D08C3" w:rsidRDefault="001D08C3"/>
        </w:tc>
        <w:tc>
          <w:tcPr>
            <w:tcW w:w="1908" w:type="dxa"/>
          </w:tcPr>
          <w:p w:rsidR="001D08C3" w:rsidRDefault="001D08C3"/>
        </w:tc>
      </w:tr>
      <w:tr w:rsidR="001D08C3" w:rsidTr="001D08C3">
        <w:trPr>
          <w:cantSplit/>
        </w:trPr>
        <w:tc>
          <w:tcPr>
            <w:tcW w:w="2179" w:type="dxa"/>
            <w:vMerge/>
          </w:tcPr>
          <w:p w:rsidR="001D08C3" w:rsidRDefault="001D08C3"/>
        </w:tc>
        <w:tc>
          <w:tcPr>
            <w:tcW w:w="2377" w:type="dxa"/>
          </w:tcPr>
          <w:p w:rsidR="001D08C3" w:rsidRDefault="00DA2E83" w:rsidP="00DA2E83">
            <w:r>
              <w:t>Public event</w:t>
            </w:r>
          </w:p>
        </w:tc>
        <w:tc>
          <w:tcPr>
            <w:tcW w:w="2173" w:type="dxa"/>
          </w:tcPr>
          <w:p w:rsidR="001D08C3" w:rsidRDefault="001D08C3"/>
        </w:tc>
        <w:tc>
          <w:tcPr>
            <w:tcW w:w="1985" w:type="dxa"/>
          </w:tcPr>
          <w:p w:rsidR="001D08C3" w:rsidRDefault="001D08C3"/>
        </w:tc>
        <w:tc>
          <w:tcPr>
            <w:tcW w:w="2554" w:type="dxa"/>
          </w:tcPr>
          <w:p w:rsidR="001D08C3" w:rsidRDefault="001D08C3"/>
        </w:tc>
        <w:tc>
          <w:tcPr>
            <w:tcW w:w="1908" w:type="dxa"/>
          </w:tcPr>
          <w:p w:rsidR="001D08C3" w:rsidRDefault="001D08C3"/>
        </w:tc>
      </w:tr>
      <w:tr w:rsidR="001D08C3" w:rsidTr="001D08C3">
        <w:trPr>
          <w:cantSplit/>
        </w:trPr>
        <w:tc>
          <w:tcPr>
            <w:tcW w:w="2179" w:type="dxa"/>
            <w:vMerge/>
          </w:tcPr>
          <w:p w:rsidR="001D08C3" w:rsidRDefault="001D08C3"/>
        </w:tc>
        <w:tc>
          <w:tcPr>
            <w:tcW w:w="2377" w:type="dxa"/>
          </w:tcPr>
          <w:p w:rsidR="001D08C3" w:rsidRDefault="00DA2E83" w:rsidP="00330861">
            <w:r>
              <w:t>Etc.</w:t>
            </w:r>
          </w:p>
        </w:tc>
        <w:tc>
          <w:tcPr>
            <w:tcW w:w="2173" w:type="dxa"/>
          </w:tcPr>
          <w:p w:rsidR="001D08C3" w:rsidRDefault="001D08C3"/>
        </w:tc>
        <w:tc>
          <w:tcPr>
            <w:tcW w:w="1985" w:type="dxa"/>
          </w:tcPr>
          <w:p w:rsidR="001D08C3" w:rsidRDefault="001D08C3"/>
        </w:tc>
        <w:tc>
          <w:tcPr>
            <w:tcW w:w="2554" w:type="dxa"/>
          </w:tcPr>
          <w:p w:rsidR="001D08C3" w:rsidRDefault="001D08C3"/>
        </w:tc>
        <w:tc>
          <w:tcPr>
            <w:tcW w:w="1908" w:type="dxa"/>
          </w:tcPr>
          <w:p w:rsidR="001D08C3" w:rsidRDefault="001D08C3"/>
        </w:tc>
      </w:tr>
      <w:tr w:rsidR="001D08C3" w:rsidTr="001D08C3">
        <w:trPr>
          <w:cantSplit/>
        </w:trPr>
        <w:tc>
          <w:tcPr>
            <w:tcW w:w="2179" w:type="dxa"/>
            <w:vMerge/>
          </w:tcPr>
          <w:p w:rsidR="001D08C3" w:rsidRDefault="001D08C3"/>
        </w:tc>
        <w:tc>
          <w:tcPr>
            <w:tcW w:w="2377" w:type="dxa"/>
          </w:tcPr>
          <w:p w:rsidR="001D08C3" w:rsidRDefault="001D08C3" w:rsidP="00330861"/>
        </w:tc>
        <w:tc>
          <w:tcPr>
            <w:tcW w:w="2173" w:type="dxa"/>
          </w:tcPr>
          <w:p w:rsidR="001D08C3" w:rsidRDefault="001D08C3"/>
        </w:tc>
        <w:tc>
          <w:tcPr>
            <w:tcW w:w="1985" w:type="dxa"/>
          </w:tcPr>
          <w:p w:rsidR="001D08C3" w:rsidRDefault="001D08C3"/>
        </w:tc>
        <w:tc>
          <w:tcPr>
            <w:tcW w:w="2554" w:type="dxa"/>
          </w:tcPr>
          <w:p w:rsidR="001D08C3" w:rsidRDefault="001D08C3"/>
        </w:tc>
        <w:tc>
          <w:tcPr>
            <w:tcW w:w="1908" w:type="dxa"/>
          </w:tcPr>
          <w:p w:rsidR="001D08C3" w:rsidRDefault="001D08C3"/>
        </w:tc>
      </w:tr>
      <w:tr w:rsidR="001D08C3" w:rsidTr="001D08C3">
        <w:trPr>
          <w:cantSplit/>
        </w:trPr>
        <w:tc>
          <w:tcPr>
            <w:tcW w:w="2179" w:type="dxa"/>
            <w:vMerge/>
          </w:tcPr>
          <w:p w:rsidR="001D08C3" w:rsidRDefault="001D08C3"/>
        </w:tc>
        <w:tc>
          <w:tcPr>
            <w:tcW w:w="2377" w:type="dxa"/>
          </w:tcPr>
          <w:p w:rsidR="001D08C3" w:rsidRDefault="001D08C3"/>
        </w:tc>
        <w:tc>
          <w:tcPr>
            <w:tcW w:w="2173" w:type="dxa"/>
          </w:tcPr>
          <w:p w:rsidR="001D08C3" w:rsidRDefault="001D08C3"/>
        </w:tc>
        <w:tc>
          <w:tcPr>
            <w:tcW w:w="1985" w:type="dxa"/>
          </w:tcPr>
          <w:p w:rsidR="001D08C3" w:rsidRDefault="001D08C3"/>
        </w:tc>
        <w:tc>
          <w:tcPr>
            <w:tcW w:w="2554" w:type="dxa"/>
          </w:tcPr>
          <w:p w:rsidR="001D08C3" w:rsidRDefault="001D08C3"/>
        </w:tc>
        <w:tc>
          <w:tcPr>
            <w:tcW w:w="1908" w:type="dxa"/>
          </w:tcPr>
          <w:p w:rsidR="001D08C3" w:rsidRDefault="001D08C3"/>
        </w:tc>
      </w:tr>
      <w:tr w:rsidR="001D08C3" w:rsidTr="001D08C3">
        <w:trPr>
          <w:cantSplit/>
        </w:trPr>
        <w:tc>
          <w:tcPr>
            <w:tcW w:w="2179" w:type="dxa"/>
            <w:vMerge/>
          </w:tcPr>
          <w:p w:rsidR="001D08C3" w:rsidRDefault="001D08C3"/>
        </w:tc>
        <w:tc>
          <w:tcPr>
            <w:tcW w:w="2377" w:type="dxa"/>
          </w:tcPr>
          <w:p w:rsidR="001D08C3" w:rsidRDefault="001D08C3"/>
        </w:tc>
        <w:tc>
          <w:tcPr>
            <w:tcW w:w="2173" w:type="dxa"/>
          </w:tcPr>
          <w:p w:rsidR="001D08C3" w:rsidRDefault="001D08C3"/>
        </w:tc>
        <w:tc>
          <w:tcPr>
            <w:tcW w:w="1985" w:type="dxa"/>
          </w:tcPr>
          <w:p w:rsidR="001D08C3" w:rsidRDefault="001D08C3"/>
        </w:tc>
        <w:tc>
          <w:tcPr>
            <w:tcW w:w="2554" w:type="dxa"/>
          </w:tcPr>
          <w:p w:rsidR="001D08C3" w:rsidRDefault="001D08C3"/>
        </w:tc>
        <w:tc>
          <w:tcPr>
            <w:tcW w:w="1908" w:type="dxa"/>
          </w:tcPr>
          <w:p w:rsidR="001D08C3" w:rsidRDefault="001D08C3"/>
        </w:tc>
      </w:tr>
      <w:tr w:rsidR="001D08C3" w:rsidTr="001D08C3">
        <w:trPr>
          <w:cantSplit/>
        </w:trPr>
        <w:tc>
          <w:tcPr>
            <w:tcW w:w="2179" w:type="dxa"/>
            <w:vMerge w:val="restart"/>
          </w:tcPr>
          <w:p w:rsidR="001D08C3" w:rsidRDefault="001D08C3">
            <w:r>
              <w:t>Banners</w:t>
            </w:r>
          </w:p>
        </w:tc>
        <w:tc>
          <w:tcPr>
            <w:tcW w:w="2377" w:type="dxa"/>
          </w:tcPr>
          <w:p w:rsidR="001D08C3" w:rsidRDefault="001D08C3">
            <w:r>
              <w:t>City hall</w:t>
            </w:r>
          </w:p>
        </w:tc>
        <w:tc>
          <w:tcPr>
            <w:tcW w:w="2173" w:type="dxa"/>
          </w:tcPr>
          <w:p w:rsidR="001D08C3" w:rsidRDefault="001D08C3"/>
        </w:tc>
        <w:tc>
          <w:tcPr>
            <w:tcW w:w="1985" w:type="dxa"/>
          </w:tcPr>
          <w:p w:rsidR="001D08C3" w:rsidRDefault="001D08C3"/>
        </w:tc>
        <w:tc>
          <w:tcPr>
            <w:tcW w:w="2554" w:type="dxa"/>
          </w:tcPr>
          <w:p w:rsidR="001D08C3" w:rsidRDefault="001D08C3"/>
        </w:tc>
        <w:tc>
          <w:tcPr>
            <w:tcW w:w="1908" w:type="dxa"/>
          </w:tcPr>
          <w:p w:rsidR="001D08C3" w:rsidRDefault="001D08C3"/>
        </w:tc>
      </w:tr>
      <w:tr w:rsidR="001D08C3" w:rsidTr="001D08C3">
        <w:trPr>
          <w:cantSplit/>
        </w:trPr>
        <w:tc>
          <w:tcPr>
            <w:tcW w:w="2179" w:type="dxa"/>
            <w:vMerge/>
          </w:tcPr>
          <w:p w:rsidR="001D08C3" w:rsidRDefault="001D08C3"/>
        </w:tc>
        <w:tc>
          <w:tcPr>
            <w:tcW w:w="2377" w:type="dxa"/>
          </w:tcPr>
          <w:p w:rsidR="001D08C3" w:rsidRDefault="001D08C3">
            <w:r>
              <w:t>Sports venue</w:t>
            </w:r>
          </w:p>
        </w:tc>
        <w:tc>
          <w:tcPr>
            <w:tcW w:w="2173" w:type="dxa"/>
          </w:tcPr>
          <w:p w:rsidR="001D08C3" w:rsidRDefault="001D08C3"/>
        </w:tc>
        <w:tc>
          <w:tcPr>
            <w:tcW w:w="1985" w:type="dxa"/>
          </w:tcPr>
          <w:p w:rsidR="001D08C3" w:rsidRDefault="001D08C3"/>
        </w:tc>
        <w:tc>
          <w:tcPr>
            <w:tcW w:w="2554" w:type="dxa"/>
          </w:tcPr>
          <w:p w:rsidR="001D08C3" w:rsidRDefault="001D08C3"/>
        </w:tc>
        <w:tc>
          <w:tcPr>
            <w:tcW w:w="1908" w:type="dxa"/>
          </w:tcPr>
          <w:p w:rsidR="001D08C3" w:rsidRDefault="001D08C3"/>
        </w:tc>
      </w:tr>
      <w:tr w:rsidR="001D08C3" w:rsidTr="001D08C3">
        <w:trPr>
          <w:cantSplit/>
        </w:trPr>
        <w:tc>
          <w:tcPr>
            <w:tcW w:w="2179" w:type="dxa"/>
            <w:vMerge/>
          </w:tcPr>
          <w:p w:rsidR="001D08C3" w:rsidRDefault="001D08C3"/>
        </w:tc>
        <w:tc>
          <w:tcPr>
            <w:tcW w:w="2377" w:type="dxa"/>
          </w:tcPr>
          <w:p w:rsidR="001D08C3" w:rsidRDefault="001D08C3">
            <w:r>
              <w:t>Farmer’s market/fair</w:t>
            </w:r>
          </w:p>
        </w:tc>
        <w:tc>
          <w:tcPr>
            <w:tcW w:w="2173" w:type="dxa"/>
          </w:tcPr>
          <w:p w:rsidR="001D08C3" w:rsidRDefault="001D08C3"/>
        </w:tc>
        <w:tc>
          <w:tcPr>
            <w:tcW w:w="1985" w:type="dxa"/>
          </w:tcPr>
          <w:p w:rsidR="001D08C3" w:rsidRDefault="001D08C3"/>
        </w:tc>
        <w:tc>
          <w:tcPr>
            <w:tcW w:w="2554" w:type="dxa"/>
          </w:tcPr>
          <w:p w:rsidR="001D08C3" w:rsidRDefault="001D08C3"/>
        </w:tc>
        <w:tc>
          <w:tcPr>
            <w:tcW w:w="1908" w:type="dxa"/>
          </w:tcPr>
          <w:p w:rsidR="001D08C3" w:rsidRDefault="001D08C3"/>
        </w:tc>
      </w:tr>
      <w:tr w:rsidR="001D08C3" w:rsidTr="001D08C3">
        <w:trPr>
          <w:cantSplit/>
        </w:trPr>
        <w:tc>
          <w:tcPr>
            <w:tcW w:w="2179" w:type="dxa"/>
            <w:vMerge/>
          </w:tcPr>
          <w:p w:rsidR="001D08C3" w:rsidRDefault="001D08C3"/>
        </w:tc>
        <w:tc>
          <w:tcPr>
            <w:tcW w:w="2377" w:type="dxa"/>
          </w:tcPr>
          <w:p w:rsidR="001D08C3" w:rsidRDefault="001D08C3">
            <w:r>
              <w:t>Intersection</w:t>
            </w:r>
          </w:p>
        </w:tc>
        <w:tc>
          <w:tcPr>
            <w:tcW w:w="2173" w:type="dxa"/>
          </w:tcPr>
          <w:p w:rsidR="001D08C3" w:rsidRDefault="001D08C3"/>
        </w:tc>
        <w:tc>
          <w:tcPr>
            <w:tcW w:w="1985" w:type="dxa"/>
          </w:tcPr>
          <w:p w:rsidR="001D08C3" w:rsidRDefault="001D08C3"/>
        </w:tc>
        <w:tc>
          <w:tcPr>
            <w:tcW w:w="2554" w:type="dxa"/>
          </w:tcPr>
          <w:p w:rsidR="001D08C3" w:rsidRDefault="001D08C3"/>
        </w:tc>
        <w:tc>
          <w:tcPr>
            <w:tcW w:w="1908" w:type="dxa"/>
          </w:tcPr>
          <w:p w:rsidR="001D08C3" w:rsidRDefault="001D08C3"/>
        </w:tc>
      </w:tr>
      <w:tr w:rsidR="001D08C3" w:rsidTr="001D08C3">
        <w:trPr>
          <w:cantSplit/>
        </w:trPr>
        <w:tc>
          <w:tcPr>
            <w:tcW w:w="2179" w:type="dxa"/>
            <w:vMerge/>
          </w:tcPr>
          <w:p w:rsidR="001D08C3" w:rsidRDefault="001D08C3"/>
        </w:tc>
        <w:tc>
          <w:tcPr>
            <w:tcW w:w="2377" w:type="dxa"/>
          </w:tcPr>
          <w:p w:rsidR="001D08C3" w:rsidRDefault="001D08C3">
            <w:r>
              <w:t>School/campus</w:t>
            </w:r>
          </w:p>
        </w:tc>
        <w:tc>
          <w:tcPr>
            <w:tcW w:w="2173" w:type="dxa"/>
          </w:tcPr>
          <w:p w:rsidR="001D08C3" w:rsidRDefault="001D08C3"/>
        </w:tc>
        <w:tc>
          <w:tcPr>
            <w:tcW w:w="1985" w:type="dxa"/>
          </w:tcPr>
          <w:p w:rsidR="001D08C3" w:rsidRDefault="001D08C3"/>
        </w:tc>
        <w:tc>
          <w:tcPr>
            <w:tcW w:w="2554" w:type="dxa"/>
          </w:tcPr>
          <w:p w:rsidR="001D08C3" w:rsidRDefault="001D08C3"/>
        </w:tc>
        <w:tc>
          <w:tcPr>
            <w:tcW w:w="1908" w:type="dxa"/>
          </w:tcPr>
          <w:p w:rsidR="001D08C3" w:rsidRDefault="001D08C3"/>
        </w:tc>
      </w:tr>
      <w:tr w:rsidR="001D08C3" w:rsidTr="001D08C3">
        <w:trPr>
          <w:cantSplit/>
        </w:trPr>
        <w:tc>
          <w:tcPr>
            <w:tcW w:w="2179" w:type="dxa"/>
            <w:vMerge/>
          </w:tcPr>
          <w:p w:rsidR="001D08C3" w:rsidRDefault="001D08C3"/>
        </w:tc>
        <w:tc>
          <w:tcPr>
            <w:tcW w:w="2377" w:type="dxa"/>
          </w:tcPr>
          <w:p w:rsidR="001D08C3" w:rsidRDefault="00DA2E83">
            <w:r>
              <w:t>Etc.</w:t>
            </w:r>
          </w:p>
        </w:tc>
        <w:tc>
          <w:tcPr>
            <w:tcW w:w="2173" w:type="dxa"/>
          </w:tcPr>
          <w:p w:rsidR="001D08C3" w:rsidRDefault="001D08C3"/>
        </w:tc>
        <w:tc>
          <w:tcPr>
            <w:tcW w:w="1985" w:type="dxa"/>
          </w:tcPr>
          <w:p w:rsidR="001D08C3" w:rsidRDefault="001D08C3"/>
        </w:tc>
        <w:tc>
          <w:tcPr>
            <w:tcW w:w="2554" w:type="dxa"/>
          </w:tcPr>
          <w:p w:rsidR="001D08C3" w:rsidRDefault="001D08C3"/>
        </w:tc>
        <w:tc>
          <w:tcPr>
            <w:tcW w:w="1908" w:type="dxa"/>
          </w:tcPr>
          <w:p w:rsidR="001D08C3" w:rsidRDefault="001D08C3"/>
        </w:tc>
      </w:tr>
      <w:tr w:rsidR="001D08C3" w:rsidTr="001D08C3">
        <w:trPr>
          <w:cantSplit/>
        </w:trPr>
        <w:tc>
          <w:tcPr>
            <w:tcW w:w="2179" w:type="dxa"/>
            <w:vMerge/>
          </w:tcPr>
          <w:p w:rsidR="001D08C3" w:rsidRDefault="001D08C3"/>
        </w:tc>
        <w:tc>
          <w:tcPr>
            <w:tcW w:w="2377" w:type="dxa"/>
          </w:tcPr>
          <w:p w:rsidR="001D08C3" w:rsidRDefault="001D08C3"/>
        </w:tc>
        <w:tc>
          <w:tcPr>
            <w:tcW w:w="2173" w:type="dxa"/>
          </w:tcPr>
          <w:p w:rsidR="001D08C3" w:rsidRDefault="001D08C3"/>
        </w:tc>
        <w:tc>
          <w:tcPr>
            <w:tcW w:w="1985" w:type="dxa"/>
          </w:tcPr>
          <w:p w:rsidR="001D08C3" w:rsidRDefault="001D08C3"/>
        </w:tc>
        <w:tc>
          <w:tcPr>
            <w:tcW w:w="2554" w:type="dxa"/>
          </w:tcPr>
          <w:p w:rsidR="001D08C3" w:rsidRDefault="001D08C3"/>
        </w:tc>
        <w:tc>
          <w:tcPr>
            <w:tcW w:w="1908" w:type="dxa"/>
          </w:tcPr>
          <w:p w:rsidR="001D08C3" w:rsidRDefault="001D08C3"/>
        </w:tc>
      </w:tr>
      <w:tr w:rsidR="001D08C3" w:rsidTr="001D08C3">
        <w:trPr>
          <w:cantSplit/>
        </w:trPr>
        <w:tc>
          <w:tcPr>
            <w:tcW w:w="2179" w:type="dxa"/>
            <w:vMerge/>
          </w:tcPr>
          <w:p w:rsidR="001D08C3" w:rsidRDefault="001D08C3"/>
        </w:tc>
        <w:tc>
          <w:tcPr>
            <w:tcW w:w="2377" w:type="dxa"/>
          </w:tcPr>
          <w:p w:rsidR="001D08C3" w:rsidRDefault="001D08C3"/>
        </w:tc>
        <w:tc>
          <w:tcPr>
            <w:tcW w:w="2173" w:type="dxa"/>
          </w:tcPr>
          <w:p w:rsidR="001D08C3" w:rsidRDefault="001D08C3"/>
        </w:tc>
        <w:tc>
          <w:tcPr>
            <w:tcW w:w="1985" w:type="dxa"/>
          </w:tcPr>
          <w:p w:rsidR="001D08C3" w:rsidRDefault="001D08C3"/>
        </w:tc>
        <w:tc>
          <w:tcPr>
            <w:tcW w:w="2554" w:type="dxa"/>
          </w:tcPr>
          <w:p w:rsidR="001D08C3" w:rsidRDefault="001D08C3"/>
        </w:tc>
        <w:tc>
          <w:tcPr>
            <w:tcW w:w="1908" w:type="dxa"/>
          </w:tcPr>
          <w:p w:rsidR="001D08C3" w:rsidRDefault="001D08C3"/>
        </w:tc>
      </w:tr>
      <w:tr w:rsidR="001D08C3" w:rsidTr="001D08C3">
        <w:trPr>
          <w:cantSplit/>
        </w:trPr>
        <w:tc>
          <w:tcPr>
            <w:tcW w:w="2179" w:type="dxa"/>
            <w:vMerge/>
          </w:tcPr>
          <w:p w:rsidR="001D08C3" w:rsidRDefault="001D08C3"/>
        </w:tc>
        <w:tc>
          <w:tcPr>
            <w:tcW w:w="2377" w:type="dxa"/>
          </w:tcPr>
          <w:p w:rsidR="001D08C3" w:rsidRDefault="001D08C3"/>
        </w:tc>
        <w:tc>
          <w:tcPr>
            <w:tcW w:w="2173" w:type="dxa"/>
          </w:tcPr>
          <w:p w:rsidR="001D08C3" w:rsidRDefault="001D08C3"/>
        </w:tc>
        <w:tc>
          <w:tcPr>
            <w:tcW w:w="1985" w:type="dxa"/>
          </w:tcPr>
          <w:p w:rsidR="001D08C3" w:rsidRDefault="001D08C3"/>
        </w:tc>
        <w:tc>
          <w:tcPr>
            <w:tcW w:w="2554" w:type="dxa"/>
          </w:tcPr>
          <w:p w:rsidR="001D08C3" w:rsidRDefault="001D08C3"/>
        </w:tc>
        <w:tc>
          <w:tcPr>
            <w:tcW w:w="1908" w:type="dxa"/>
          </w:tcPr>
          <w:p w:rsidR="001D08C3" w:rsidRDefault="001D08C3"/>
        </w:tc>
      </w:tr>
      <w:tr w:rsidR="001D08C3" w:rsidTr="001D08C3">
        <w:trPr>
          <w:cantSplit/>
        </w:trPr>
        <w:tc>
          <w:tcPr>
            <w:tcW w:w="2179" w:type="dxa"/>
          </w:tcPr>
          <w:p w:rsidR="001D08C3" w:rsidRDefault="001D08C3">
            <w:r>
              <w:t>Bike lights</w:t>
            </w:r>
          </w:p>
        </w:tc>
        <w:tc>
          <w:tcPr>
            <w:tcW w:w="2377" w:type="dxa"/>
          </w:tcPr>
          <w:p w:rsidR="001D08C3" w:rsidRDefault="001D08C3">
            <w:r>
              <w:t>Enforcement operation or public event</w:t>
            </w:r>
          </w:p>
        </w:tc>
        <w:tc>
          <w:tcPr>
            <w:tcW w:w="2173" w:type="dxa"/>
          </w:tcPr>
          <w:p w:rsidR="001D08C3" w:rsidRDefault="001D08C3"/>
        </w:tc>
        <w:tc>
          <w:tcPr>
            <w:tcW w:w="1985" w:type="dxa"/>
          </w:tcPr>
          <w:p w:rsidR="001D08C3" w:rsidRDefault="001D08C3"/>
        </w:tc>
        <w:tc>
          <w:tcPr>
            <w:tcW w:w="2554" w:type="dxa"/>
          </w:tcPr>
          <w:p w:rsidR="001D08C3" w:rsidRDefault="001D08C3">
            <w:r>
              <w:t>Law enforcement staff</w:t>
            </w:r>
          </w:p>
        </w:tc>
        <w:tc>
          <w:tcPr>
            <w:tcW w:w="1908" w:type="dxa"/>
          </w:tcPr>
          <w:p w:rsidR="001D08C3" w:rsidRDefault="001D08C3"/>
        </w:tc>
      </w:tr>
      <w:tr w:rsidR="001D08C3" w:rsidTr="001D08C3">
        <w:trPr>
          <w:cantSplit/>
        </w:trPr>
        <w:tc>
          <w:tcPr>
            <w:tcW w:w="2179" w:type="dxa"/>
            <w:vMerge w:val="restart"/>
          </w:tcPr>
          <w:p w:rsidR="001D08C3" w:rsidRDefault="001D08C3">
            <w:r>
              <w:t>Reflective bracelets</w:t>
            </w:r>
          </w:p>
        </w:tc>
        <w:tc>
          <w:tcPr>
            <w:tcW w:w="2377" w:type="dxa"/>
          </w:tcPr>
          <w:p w:rsidR="001D08C3" w:rsidRDefault="001D08C3">
            <w:r>
              <w:t>Schools</w:t>
            </w:r>
          </w:p>
        </w:tc>
        <w:tc>
          <w:tcPr>
            <w:tcW w:w="2173" w:type="dxa"/>
          </w:tcPr>
          <w:p w:rsidR="001D08C3" w:rsidRDefault="001D08C3"/>
        </w:tc>
        <w:tc>
          <w:tcPr>
            <w:tcW w:w="1985" w:type="dxa"/>
          </w:tcPr>
          <w:p w:rsidR="001D08C3" w:rsidRDefault="001D08C3"/>
        </w:tc>
        <w:tc>
          <w:tcPr>
            <w:tcW w:w="2554" w:type="dxa"/>
          </w:tcPr>
          <w:p w:rsidR="001D08C3" w:rsidRDefault="001D08C3"/>
        </w:tc>
        <w:tc>
          <w:tcPr>
            <w:tcW w:w="1908" w:type="dxa"/>
          </w:tcPr>
          <w:p w:rsidR="001D08C3" w:rsidRDefault="001D08C3"/>
        </w:tc>
      </w:tr>
      <w:tr w:rsidR="001D08C3" w:rsidTr="001D08C3">
        <w:trPr>
          <w:cantSplit/>
        </w:trPr>
        <w:tc>
          <w:tcPr>
            <w:tcW w:w="2179" w:type="dxa"/>
            <w:vMerge/>
          </w:tcPr>
          <w:p w:rsidR="001D08C3" w:rsidRDefault="001D08C3"/>
        </w:tc>
        <w:tc>
          <w:tcPr>
            <w:tcW w:w="2377" w:type="dxa"/>
          </w:tcPr>
          <w:p w:rsidR="001D08C3" w:rsidRDefault="00DA2E83">
            <w:r>
              <w:t>Public event</w:t>
            </w:r>
          </w:p>
        </w:tc>
        <w:tc>
          <w:tcPr>
            <w:tcW w:w="2173" w:type="dxa"/>
          </w:tcPr>
          <w:p w:rsidR="001D08C3" w:rsidRDefault="001D08C3"/>
        </w:tc>
        <w:tc>
          <w:tcPr>
            <w:tcW w:w="1985" w:type="dxa"/>
          </w:tcPr>
          <w:p w:rsidR="001D08C3" w:rsidRDefault="001D08C3"/>
        </w:tc>
        <w:tc>
          <w:tcPr>
            <w:tcW w:w="2554" w:type="dxa"/>
          </w:tcPr>
          <w:p w:rsidR="001D08C3" w:rsidRDefault="001D08C3"/>
        </w:tc>
        <w:tc>
          <w:tcPr>
            <w:tcW w:w="1908" w:type="dxa"/>
          </w:tcPr>
          <w:p w:rsidR="001D08C3" w:rsidRDefault="001D08C3"/>
        </w:tc>
      </w:tr>
      <w:tr w:rsidR="00DA2E83" w:rsidTr="001D08C3">
        <w:trPr>
          <w:cantSplit/>
        </w:trPr>
        <w:tc>
          <w:tcPr>
            <w:tcW w:w="2179" w:type="dxa"/>
            <w:vMerge/>
          </w:tcPr>
          <w:p w:rsidR="00DA2E83" w:rsidRDefault="00DA2E83"/>
        </w:tc>
        <w:tc>
          <w:tcPr>
            <w:tcW w:w="2377" w:type="dxa"/>
          </w:tcPr>
          <w:p w:rsidR="00DA2E83" w:rsidRDefault="00DA2E83">
            <w:r w:rsidRPr="005662B0">
              <w:t>Etc.</w:t>
            </w:r>
          </w:p>
        </w:tc>
        <w:tc>
          <w:tcPr>
            <w:tcW w:w="2173" w:type="dxa"/>
          </w:tcPr>
          <w:p w:rsidR="00DA2E83" w:rsidRDefault="00DA2E83"/>
        </w:tc>
        <w:tc>
          <w:tcPr>
            <w:tcW w:w="1985" w:type="dxa"/>
          </w:tcPr>
          <w:p w:rsidR="00DA2E83" w:rsidRDefault="00DA2E83"/>
        </w:tc>
        <w:tc>
          <w:tcPr>
            <w:tcW w:w="2554" w:type="dxa"/>
          </w:tcPr>
          <w:p w:rsidR="00DA2E83" w:rsidRDefault="00DA2E83"/>
        </w:tc>
        <w:tc>
          <w:tcPr>
            <w:tcW w:w="1908" w:type="dxa"/>
          </w:tcPr>
          <w:p w:rsidR="00DA2E83" w:rsidRDefault="00DA2E83"/>
        </w:tc>
      </w:tr>
      <w:tr w:rsidR="00DA2E83" w:rsidTr="001D08C3">
        <w:trPr>
          <w:cantSplit/>
        </w:trPr>
        <w:tc>
          <w:tcPr>
            <w:tcW w:w="2179" w:type="dxa"/>
            <w:vMerge/>
          </w:tcPr>
          <w:p w:rsidR="00DA2E83" w:rsidRDefault="00DA2E83"/>
        </w:tc>
        <w:tc>
          <w:tcPr>
            <w:tcW w:w="2377" w:type="dxa"/>
          </w:tcPr>
          <w:p w:rsidR="00DA2E83" w:rsidRDefault="00DA2E83"/>
        </w:tc>
        <w:tc>
          <w:tcPr>
            <w:tcW w:w="2173" w:type="dxa"/>
          </w:tcPr>
          <w:p w:rsidR="00DA2E83" w:rsidRDefault="00DA2E83"/>
        </w:tc>
        <w:tc>
          <w:tcPr>
            <w:tcW w:w="1985" w:type="dxa"/>
          </w:tcPr>
          <w:p w:rsidR="00DA2E83" w:rsidRDefault="00DA2E83"/>
        </w:tc>
        <w:tc>
          <w:tcPr>
            <w:tcW w:w="2554" w:type="dxa"/>
          </w:tcPr>
          <w:p w:rsidR="00DA2E83" w:rsidRDefault="00DA2E83"/>
        </w:tc>
        <w:tc>
          <w:tcPr>
            <w:tcW w:w="1908" w:type="dxa"/>
          </w:tcPr>
          <w:p w:rsidR="00DA2E83" w:rsidRDefault="00DA2E83"/>
        </w:tc>
      </w:tr>
      <w:tr w:rsidR="001D08C3" w:rsidTr="001D08C3">
        <w:trPr>
          <w:cantSplit/>
        </w:trPr>
        <w:tc>
          <w:tcPr>
            <w:tcW w:w="2179" w:type="dxa"/>
            <w:vMerge/>
          </w:tcPr>
          <w:p w:rsidR="001D08C3" w:rsidRDefault="001D08C3"/>
        </w:tc>
        <w:tc>
          <w:tcPr>
            <w:tcW w:w="2377" w:type="dxa"/>
          </w:tcPr>
          <w:p w:rsidR="001D08C3" w:rsidRDefault="001D08C3"/>
        </w:tc>
        <w:tc>
          <w:tcPr>
            <w:tcW w:w="2173" w:type="dxa"/>
          </w:tcPr>
          <w:p w:rsidR="001D08C3" w:rsidRDefault="001D08C3"/>
        </w:tc>
        <w:tc>
          <w:tcPr>
            <w:tcW w:w="1985" w:type="dxa"/>
          </w:tcPr>
          <w:p w:rsidR="001D08C3" w:rsidRDefault="001D08C3"/>
        </w:tc>
        <w:tc>
          <w:tcPr>
            <w:tcW w:w="2554" w:type="dxa"/>
          </w:tcPr>
          <w:p w:rsidR="001D08C3" w:rsidRDefault="001D08C3"/>
        </w:tc>
        <w:tc>
          <w:tcPr>
            <w:tcW w:w="1908" w:type="dxa"/>
          </w:tcPr>
          <w:p w:rsidR="001D08C3" w:rsidRDefault="001D08C3"/>
        </w:tc>
      </w:tr>
      <w:tr w:rsidR="001D08C3" w:rsidTr="001D08C3">
        <w:trPr>
          <w:cantSplit/>
        </w:trPr>
        <w:tc>
          <w:tcPr>
            <w:tcW w:w="2179" w:type="dxa"/>
            <w:vMerge/>
          </w:tcPr>
          <w:p w:rsidR="001D08C3" w:rsidRDefault="001D08C3"/>
        </w:tc>
        <w:tc>
          <w:tcPr>
            <w:tcW w:w="2377" w:type="dxa"/>
          </w:tcPr>
          <w:p w:rsidR="001D08C3" w:rsidRDefault="001D08C3"/>
        </w:tc>
        <w:tc>
          <w:tcPr>
            <w:tcW w:w="2173" w:type="dxa"/>
          </w:tcPr>
          <w:p w:rsidR="001D08C3" w:rsidRDefault="001D08C3"/>
        </w:tc>
        <w:tc>
          <w:tcPr>
            <w:tcW w:w="1985" w:type="dxa"/>
          </w:tcPr>
          <w:p w:rsidR="001D08C3" w:rsidRDefault="001D08C3"/>
        </w:tc>
        <w:tc>
          <w:tcPr>
            <w:tcW w:w="2554" w:type="dxa"/>
          </w:tcPr>
          <w:p w:rsidR="001D08C3" w:rsidRDefault="001D08C3"/>
        </w:tc>
        <w:tc>
          <w:tcPr>
            <w:tcW w:w="1908" w:type="dxa"/>
          </w:tcPr>
          <w:p w:rsidR="001D08C3" w:rsidRDefault="001D08C3"/>
        </w:tc>
      </w:tr>
    </w:tbl>
    <w:p w:rsidR="001D08C3" w:rsidRDefault="001D08C3"/>
    <w:p w:rsidR="00DA2E83" w:rsidRPr="00DA2E83" w:rsidRDefault="00DA2E83" w:rsidP="00DA2E83">
      <w:pPr>
        <w:rPr>
          <w:b/>
        </w:rPr>
      </w:pPr>
      <w:r w:rsidRPr="00DA2E83">
        <w:rPr>
          <w:b/>
        </w:rPr>
        <w:lastRenderedPageBreak/>
        <w:t>Key questions to consider:</w:t>
      </w:r>
    </w:p>
    <w:p w:rsidR="00DA2E83" w:rsidRDefault="00DA2E83" w:rsidP="00DA2E83">
      <w:pPr>
        <w:numPr>
          <w:ilvl w:val="0"/>
          <w:numId w:val="3"/>
        </w:numPr>
      </w:pPr>
      <w:r w:rsidRPr="006B2F5C">
        <w:t>What are the best outlets to deliver pedestrian and bicycle safety messages to the audiences that need it most?</w:t>
      </w:r>
    </w:p>
    <w:p w:rsidR="00AA4FD0" w:rsidRPr="006B2F5C" w:rsidRDefault="00AA4FD0" w:rsidP="00DA2E83">
      <w:pPr>
        <w:numPr>
          <w:ilvl w:val="0"/>
          <w:numId w:val="3"/>
        </w:numPr>
      </w:pPr>
      <w:r>
        <w:t>What community events are on the horizon that we can have a presence at and provide materials?</w:t>
      </w:r>
      <w:bookmarkStart w:id="0" w:name="_GoBack"/>
      <w:bookmarkEnd w:id="0"/>
    </w:p>
    <w:p w:rsidR="00DA2E83" w:rsidRDefault="00DA2E83" w:rsidP="00DA2E83">
      <w:pPr>
        <w:numPr>
          <w:ilvl w:val="0"/>
          <w:numId w:val="3"/>
        </w:numPr>
      </w:pPr>
      <w:r w:rsidRPr="006B2F5C">
        <w:t>Are there any administrative hurdles to be aware of and address before distributing materials (i.e., approval from a supervisor, etc.)?</w:t>
      </w:r>
    </w:p>
    <w:p w:rsidR="00DA2E83" w:rsidRDefault="00DA2E83" w:rsidP="00DA2E83">
      <w:pPr>
        <w:numPr>
          <w:ilvl w:val="0"/>
          <w:numId w:val="3"/>
        </w:numPr>
      </w:pPr>
      <w:r>
        <w:t xml:space="preserve">Where </w:t>
      </w:r>
      <w:r w:rsidR="00F75882">
        <w:t>can we</w:t>
      </w:r>
      <w:r>
        <w:t xml:space="preserve"> store materials before they are distributed and how </w:t>
      </w:r>
      <w:r w:rsidR="00F75882">
        <w:t>can we</w:t>
      </w:r>
      <w:r>
        <w:t xml:space="preserve"> keep track of what is available</w:t>
      </w:r>
      <w:r w:rsidR="00F75882">
        <w:t>?</w:t>
      </w:r>
    </w:p>
    <w:p w:rsidR="00F75882" w:rsidRDefault="00F75882" w:rsidP="00DA2E83">
      <w:pPr>
        <w:numPr>
          <w:ilvl w:val="0"/>
          <w:numId w:val="3"/>
        </w:numPr>
      </w:pPr>
      <w:r>
        <w:t>Are funds available or can we find funding to purchase additional materials if needed?</w:t>
      </w:r>
    </w:p>
    <w:p w:rsidR="00DA2E83" w:rsidRDefault="00DA2E83">
      <w:pPr>
        <w:rPr>
          <w:b/>
        </w:rPr>
      </w:pPr>
    </w:p>
    <w:p w:rsidR="000776A9" w:rsidRPr="000776A9" w:rsidRDefault="00DA2E83">
      <w:pPr>
        <w:rPr>
          <w:b/>
        </w:rPr>
      </w:pPr>
      <w:r>
        <w:rPr>
          <w:b/>
        </w:rPr>
        <w:t>Useful resources</w:t>
      </w:r>
      <w:r w:rsidR="000776A9" w:rsidRPr="000776A9">
        <w:rPr>
          <w:b/>
        </w:rPr>
        <w:t>:</w:t>
      </w:r>
    </w:p>
    <w:p w:rsidR="00F75882" w:rsidRDefault="000776A9" w:rsidP="00F75882">
      <w:pPr>
        <w:numPr>
          <w:ilvl w:val="0"/>
          <w:numId w:val="5"/>
        </w:numPr>
      </w:pPr>
      <w:r>
        <w:t xml:space="preserve">A Resident’s Guide for Creating Safer Communities for Walking and Bicycling: </w:t>
      </w:r>
      <w:hyperlink r:id="rId15" w:history="1">
        <w:r w:rsidRPr="00C96544">
          <w:rPr>
            <w:rStyle w:val="Hyperlink"/>
          </w:rPr>
          <w:t>http://safety.fhwa.dot.gov/PED_BIKE/ped_cmnity/ped_walkguide/residents_guide2014_final.pdf</w:t>
        </w:r>
      </w:hyperlink>
      <w:r>
        <w:t xml:space="preserve">. </w:t>
      </w:r>
    </w:p>
    <w:p w:rsidR="000776A9" w:rsidRDefault="000776A9" w:rsidP="00F75882">
      <w:pPr>
        <w:numPr>
          <w:ilvl w:val="0"/>
          <w:numId w:val="5"/>
        </w:numPr>
      </w:pPr>
      <w:r>
        <w:t xml:space="preserve">Tips for Fundraising: </w:t>
      </w:r>
      <w:hyperlink r:id="rId16" w:anchor="res12" w:history="1">
        <w:r w:rsidRPr="00C96544">
          <w:rPr>
            <w:rStyle w:val="Hyperlink"/>
          </w:rPr>
          <w:t>http://safety.fhwa.dot.gov/PED_BIKE/ped_cmnity/ped_walkguide/sec6.cfm#res12</w:t>
        </w:r>
      </w:hyperlink>
    </w:p>
    <w:p w:rsidR="000776A9" w:rsidRDefault="000776A9"/>
    <w:sectPr w:rsidR="000776A9" w:rsidSect="001D08C3"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30" w:rsidRDefault="00FB6530" w:rsidP="00FB6530">
      <w:r>
        <w:separator/>
      </w:r>
    </w:p>
  </w:endnote>
  <w:endnote w:type="continuationSeparator" w:id="0">
    <w:p w:rsidR="00FB6530" w:rsidRDefault="00FB6530" w:rsidP="00FB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39442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B6530" w:rsidRDefault="00FB653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0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0B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6530" w:rsidRDefault="00FB65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30" w:rsidRDefault="00FB6530" w:rsidP="00FB6530">
      <w:r>
        <w:separator/>
      </w:r>
    </w:p>
  </w:footnote>
  <w:footnote w:type="continuationSeparator" w:id="0">
    <w:p w:rsidR="00FB6530" w:rsidRDefault="00FB6530" w:rsidP="00FB6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253"/>
    <w:multiLevelType w:val="hybridMultilevel"/>
    <w:tmpl w:val="9CEC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62DFA"/>
    <w:multiLevelType w:val="hybridMultilevel"/>
    <w:tmpl w:val="F9548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279DC"/>
    <w:multiLevelType w:val="hybridMultilevel"/>
    <w:tmpl w:val="69B8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F5C1E"/>
    <w:multiLevelType w:val="hybridMultilevel"/>
    <w:tmpl w:val="52829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D3672C"/>
    <w:multiLevelType w:val="hybridMultilevel"/>
    <w:tmpl w:val="A3EE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4249A"/>
    <w:multiLevelType w:val="hybridMultilevel"/>
    <w:tmpl w:val="C922A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E7317"/>
    <w:multiLevelType w:val="hybridMultilevel"/>
    <w:tmpl w:val="2586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5446C"/>
    <w:multiLevelType w:val="hybridMultilevel"/>
    <w:tmpl w:val="28A2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C3"/>
    <w:rsid w:val="000467C2"/>
    <w:rsid w:val="000776A9"/>
    <w:rsid w:val="000B0C48"/>
    <w:rsid w:val="000D7B48"/>
    <w:rsid w:val="001040BE"/>
    <w:rsid w:val="001122DC"/>
    <w:rsid w:val="001B2CD4"/>
    <w:rsid w:val="001D08C3"/>
    <w:rsid w:val="003D302D"/>
    <w:rsid w:val="00615D34"/>
    <w:rsid w:val="006231CD"/>
    <w:rsid w:val="00685D1F"/>
    <w:rsid w:val="006B2F5C"/>
    <w:rsid w:val="00A20A53"/>
    <w:rsid w:val="00A77794"/>
    <w:rsid w:val="00AA4FD0"/>
    <w:rsid w:val="00BD3DA7"/>
    <w:rsid w:val="00DA2E83"/>
    <w:rsid w:val="00F75882"/>
    <w:rsid w:val="00FB6530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9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61C8"/>
    <w:pPr>
      <w:keepNext/>
      <w:keepLines/>
      <w:outlineLvl w:val="0"/>
    </w:pPr>
    <w:rPr>
      <w:rFonts w:eastAsiaTheme="majorEastAsia" w:cstheme="majorBidi"/>
      <w:b/>
      <w:bCs/>
      <w:color w:val="E36C0A" w:themeColor="accent6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76A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61C8"/>
    <w:rPr>
      <w:rFonts w:eastAsiaTheme="majorEastAsia" w:cstheme="majorBidi"/>
      <w:b/>
      <w:bCs/>
      <w:color w:val="E36C0A" w:themeColor="accent6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B6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530"/>
  </w:style>
  <w:style w:type="paragraph" w:styleId="Footer">
    <w:name w:val="footer"/>
    <w:basedOn w:val="Normal"/>
    <w:link w:val="FooterChar"/>
    <w:uiPriority w:val="99"/>
    <w:unhideWhenUsed/>
    <w:rsid w:val="00FB6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9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61C8"/>
    <w:pPr>
      <w:keepNext/>
      <w:keepLines/>
      <w:outlineLvl w:val="0"/>
    </w:pPr>
    <w:rPr>
      <w:rFonts w:eastAsiaTheme="majorEastAsia" w:cstheme="majorBidi"/>
      <w:b/>
      <w:bCs/>
      <w:color w:val="E36C0A" w:themeColor="accent6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76A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61C8"/>
    <w:rPr>
      <w:rFonts w:eastAsiaTheme="majorEastAsia" w:cstheme="majorBidi"/>
      <w:b/>
      <w:bCs/>
      <w:color w:val="E36C0A" w:themeColor="accent6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B6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530"/>
  </w:style>
  <w:style w:type="paragraph" w:styleId="Footer">
    <w:name w:val="footer"/>
    <w:basedOn w:val="Normal"/>
    <w:link w:val="FooterChar"/>
    <w:uiPriority w:val="99"/>
    <w:unhideWhenUsed/>
    <w:rsid w:val="00FB6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atchformenc.org/about/partner-resources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veryday-democracy.org/tips/kickoff-event-checklist#.VV2pcUYxeN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afety.fhwa.dot.gov/PED_BIKE/ped_cmnity/ped_walkguide/sec6.cf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afety.fhwa.dot.gov/PED_BIKE/ped_cmnity/ped_walkguide/sec6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fety.fhwa.dot.gov/PED_BIKE/ped_cmnity/ped_walkguide/residents_guide2014_final.pdf" TargetMode="External"/><Relationship Id="rId10" Type="http://schemas.openxmlformats.org/officeDocument/2006/relationships/hyperlink" Target="http://safety.fhwa.dot.gov/PED_BIKE/ped_cmnity/ped_walkguide/sec6.cf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afety.fhwa.dot.gov/PED_BIKE/ped_cmnity/ped_walkguide/sec2.cfm" TargetMode="External"/><Relationship Id="rId14" Type="http://schemas.openxmlformats.org/officeDocument/2006/relationships/hyperlink" Target="http://safety.fhwa.dot.gov/PED_BIKE/ped_cmnity/ped_walkguide/sec6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5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13</cp:revision>
  <dcterms:created xsi:type="dcterms:W3CDTF">2015-05-01T12:59:00Z</dcterms:created>
  <dcterms:modified xsi:type="dcterms:W3CDTF">2015-05-21T13:37:00Z</dcterms:modified>
</cp:coreProperties>
</file>